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90" w:rsidRDefault="006C1D90">
      <w:pPr>
        <w:pStyle w:val="Nagwek1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STATUT</w:t>
      </w:r>
    </w:p>
    <w:p w:rsidR="006C1D90" w:rsidRDefault="006C1D90">
      <w:pPr>
        <w:pStyle w:val="Nagwek1"/>
        <w:jc w:val="center"/>
        <w:rPr>
          <w:sz w:val="20"/>
          <w:szCs w:val="20"/>
        </w:rPr>
      </w:pPr>
      <w:r>
        <w:rPr>
          <w:sz w:val="20"/>
          <w:szCs w:val="20"/>
        </w:rPr>
        <w:t>Stowarzyszenia Civis Europae</w:t>
      </w:r>
    </w:p>
    <w:p w:rsidR="006C1D90" w:rsidRDefault="006C1D90">
      <w:pPr>
        <w:rPr>
          <w:sz w:val="20"/>
          <w:szCs w:val="20"/>
        </w:rPr>
      </w:pPr>
      <w:r>
        <w:rPr>
          <w:sz w:val="20"/>
          <w:szCs w:val="20"/>
        </w:rPr>
        <w:t xml:space="preserve">( tekst jednolity uwzględniający zmienioną treść statutu ,  zgodnie z treścią uchwały nr </w:t>
      </w:r>
      <w:r>
        <w:rPr>
          <w:b/>
          <w:bCs/>
          <w:sz w:val="20"/>
          <w:szCs w:val="20"/>
        </w:rPr>
        <w:t>02/NZCZ/2013</w:t>
      </w:r>
      <w:r>
        <w:rPr>
          <w:sz w:val="20"/>
          <w:szCs w:val="20"/>
        </w:rPr>
        <w:t xml:space="preserve"> Nadzwyczajnego Zebrania Członków z dnia 23.08.2013r.)</w:t>
      </w:r>
    </w:p>
    <w:p w:rsidR="006C1D90" w:rsidRDefault="006C1D90">
      <w:pPr>
        <w:ind w:left="283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Rozdział I</w:t>
      </w:r>
    </w:p>
    <w:p w:rsidR="006C1D90" w:rsidRDefault="006C1D90">
      <w:pPr>
        <w:pStyle w:val="Nagwek2"/>
        <w:ind w:left="2832" w:firstLine="708"/>
        <w:rPr>
          <w:sz w:val="20"/>
          <w:szCs w:val="20"/>
        </w:rPr>
      </w:pPr>
      <w:r>
        <w:rPr>
          <w:sz w:val="20"/>
          <w:szCs w:val="20"/>
        </w:rPr>
        <w:t>Przepisy ogólne</w:t>
      </w:r>
    </w:p>
    <w:p w:rsidR="006C1D90" w:rsidRDefault="006C1D90">
      <w:pPr>
        <w:ind w:left="3540" w:firstLine="708"/>
        <w:jc w:val="both"/>
        <w:rPr>
          <w:sz w:val="20"/>
          <w:szCs w:val="20"/>
        </w:rPr>
      </w:pPr>
      <w:r>
        <w:rPr>
          <w:b/>
          <w:bCs/>
        </w:rPr>
        <w:t>§ 1</w:t>
      </w:r>
    </w:p>
    <w:p w:rsidR="006C1D90" w:rsidRDefault="006C1D90">
      <w:pPr>
        <w:jc w:val="both"/>
        <w:rPr>
          <w:sz w:val="20"/>
          <w:szCs w:val="20"/>
        </w:rPr>
      </w:pPr>
      <w:r>
        <w:rPr>
          <w:sz w:val="20"/>
          <w:szCs w:val="20"/>
        </w:rPr>
        <w:t>Stowarzyszenie nosi  nazwę CIVIS  EUROPAE</w:t>
      </w:r>
    </w:p>
    <w:p w:rsidR="006C1D90" w:rsidRDefault="006C1D90">
      <w:pPr>
        <w:ind w:left="3540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bCs/>
        </w:rPr>
        <w:t>§ 2</w:t>
      </w:r>
    </w:p>
    <w:p w:rsidR="006C1D90" w:rsidRDefault="006C1D90">
      <w:pPr>
        <w:jc w:val="both"/>
        <w:rPr>
          <w:sz w:val="20"/>
          <w:szCs w:val="20"/>
        </w:rPr>
      </w:pPr>
      <w:r>
        <w:rPr>
          <w:sz w:val="20"/>
          <w:szCs w:val="20"/>
        </w:rPr>
        <w:t>Stowarzyszenie powołuje się z inicjatywy środowisk pragnących propagować wiedzę z zakresu integracji europejskiej, samorządności lokalnej i edukacji w tym zakresie.</w:t>
      </w:r>
    </w:p>
    <w:p w:rsidR="006C1D90" w:rsidRDefault="006C1D90">
      <w:pPr>
        <w:ind w:left="3540" w:firstLine="708"/>
        <w:jc w:val="both"/>
        <w:rPr>
          <w:sz w:val="20"/>
          <w:szCs w:val="20"/>
        </w:rPr>
      </w:pPr>
      <w:r>
        <w:rPr>
          <w:b/>
          <w:bCs/>
        </w:rPr>
        <w:t>§ 3</w:t>
      </w:r>
    </w:p>
    <w:p w:rsidR="006C1D90" w:rsidRDefault="006C1D90">
      <w:pPr>
        <w:jc w:val="both"/>
        <w:rPr>
          <w:sz w:val="20"/>
          <w:szCs w:val="20"/>
        </w:rPr>
      </w:pPr>
      <w:r>
        <w:rPr>
          <w:sz w:val="20"/>
          <w:szCs w:val="20"/>
        </w:rPr>
        <w:t>Terenem działania Stowarzyszenia jest obszar Rzeczpospolitej Polskiej , a siedzibą  miasto Lubin.</w:t>
      </w:r>
    </w:p>
    <w:p w:rsidR="006C1D90" w:rsidRDefault="006C1D90">
      <w:pPr>
        <w:ind w:left="3540" w:firstLine="708"/>
        <w:jc w:val="both"/>
        <w:rPr>
          <w:sz w:val="20"/>
          <w:szCs w:val="20"/>
        </w:rPr>
      </w:pPr>
      <w:r>
        <w:rPr>
          <w:b/>
          <w:bCs/>
        </w:rPr>
        <w:t>§ 4</w:t>
      </w:r>
    </w:p>
    <w:p w:rsidR="006C1D90" w:rsidRDefault="006C1D90">
      <w:pPr>
        <w:jc w:val="both"/>
        <w:rPr>
          <w:sz w:val="20"/>
          <w:szCs w:val="20"/>
        </w:rPr>
      </w:pPr>
      <w:r>
        <w:rPr>
          <w:sz w:val="20"/>
          <w:szCs w:val="20"/>
        </w:rPr>
        <w:t>Stowarzyszenie działa na podstawie  ustawy z dnia 7 kwietnia 1989r.-Prawo o stowarzyszeniach (DZ. U. nr 20, poz.104) oraz niniejszego statutu.</w:t>
      </w:r>
    </w:p>
    <w:p w:rsidR="006C1D90" w:rsidRDefault="006C1D90">
      <w:pPr>
        <w:ind w:left="3540" w:firstLine="708"/>
        <w:jc w:val="both"/>
        <w:rPr>
          <w:b/>
          <w:bCs/>
          <w:sz w:val="20"/>
          <w:szCs w:val="20"/>
        </w:rPr>
      </w:pPr>
      <w:r>
        <w:rPr>
          <w:b/>
          <w:bCs/>
        </w:rPr>
        <w:t xml:space="preserve">§ </w:t>
      </w:r>
      <w:r>
        <w:rPr>
          <w:b/>
          <w:bCs/>
          <w:sz w:val="20"/>
          <w:szCs w:val="20"/>
        </w:rPr>
        <w:t xml:space="preserve"> 5</w:t>
      </w:r>
    </w:p>
    <w:p w:rsidR="006C1D90" w:rsidRDefault="006C1D90">
      <w:pPr>
        <w:jc w:val="both"/>
        <w:rPr>
          <w:sz w:val="20"/>
          <w:szCs w:val="20"/>
        </w:rPr>
      </w:pPr>
      <w:r>
        <w:rPr>
          <w:sz w:val="20"/>
          <w:szCs w:val="20"/>
        </w:rPr>
        <w:t>Stowarzyszenie posiada osobowość prawną, używa pieczęci z napisem i może posiadać odznakę członkowską oraz logo.</w:t>
      </w:r>
    </w:p>
    <w:p w:rsidR="006C1D90" w:rsidRDefault="006C1D90">
      <w:pPr>
        <w:ind w:left="3540" w:firstLine="708"/>
        <w:jc w:val="both"/>
        <w:rPr>
          <w:sz w:val="20"/>
          <w:szCs w:val="20"/>
        </w:rPr>
      </w:pPr>
      <w:r>
        <w:rPr>
          <w:b/>
          <w:bCs/>
        </w:rPr>
        <w:t xml:space="preserve">§ 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6</w:t>
      </w:r>
    </w:p>
    <w:p w:rsidR="006C1D90" w:rsidRDefault="006C1D90">
      <w:pPr>
        <w:jc w:val="both"/>
        <w:rPr>
          <w:sz w:val="20"/>
          <w:szCs w:val="20"/>
        </w:rPr>
      </w:pPr>
      <w:r>
        <w:rPr>
          <w:sz w:val="20"/>
          <w:szCs w:val="20"/>
        </w:rPr>
        <w:t>Nazwa Stowarzyszenia, jego logo i pieczęć podlegają ochronie prawnej.</w:t>
      </w:r>
    </w:p>
    <w:p w:rsidR="006C1D90" w:rsidRDefault="006C1D9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Rozdział II</w:t>
      </w:r>
    </w:p>
    <w:p w:rsidR="006C1D90" w:rsidRDefault="006C1D90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Cele i formy działania Stowarzyszenia.</w:t>
      </w:r>
    </w:p>
    <w:p w:rsidR="006C1D90" w:rsidRDefault="006C1D90">
      <w:pPr>
        <w:ind w:left="3540" w:firstLine="708"/>
        <w:jc w:val="both"/>
        <w:rPr>
          <w:sz w:val="20"/>
          <w:szCs w:val="20"/>
        </w:rPr>
      </w:pPr>
      <w:r>
        <w:rPr>
          <w:b/>
          <w:bCs/>
        </w:rPr>
        <w:t xml:space="preserve">§ 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7</w:t>
      </w:r>
    </w:p>
    <w:p w:rsidR="006C1D90" w:rsidRDefault="006C1D90">
      <w:pPr>
        <w:jc w:val="both"/>
        <w:rPr>
          <w:sz w:val="20"/>
          <w:szCs w:val="20"/>
        </w:rPr>
      </w:pPr>
      <w:r>
        <w:rPr>
          <w:sz w:val="20"/>
          <w:szCs w:val="20"/>
        </w:rPr>
        <w:t>Celem Stowarzyszenia jest wspieranie procesów przystosowania obywateli i społeczności lokalnych oraz wyrównywania  ich szans w zmieniających warunkach społecznych i ekonomicznych, w tym szczególnie:</w:t>
      </w:r>
    </w:p>
    <w:p w:rsidR="006C1D90" w:rsidRDefault="006C1D9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Pomoc społeczna rodzinom i osobom w trudnej sytuacji życiowej oraz wyrównywania szans tych rodzin i osób.</w:t>
      </w:r>
    </w:p>
    <w:p w:rsidR="006C1D90" w:rsidRDefault="006C1D9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Działalność charytatywna.</w:t>
      </w:r>
    </w:p>
    <w:p w:rsidR="006C1D90" w:rsidRDefault="006C1D9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Działalność na rzecz mniejszości narodowych.</w:t>
      </w:r>
    </w:p>
    <w:p w:rsidR="006C1D90" w:rsidRDefault="006C1D9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Ochrona i promocja zdrowia.</w:t>
      </w:r>
    </w:p>
    <w:p w:rsidR="006C1D90" w:rsidRDefault="006C1D9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Działalność na rzecz osób niepełnosprawnych.</w:t>
      </w:r>
    </w:p>
    <w:p w:rsidR="006C1D90" w:rsidRDefault="006C1D9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Promocja zatrudnienia i aktywizacja zawodowa osób pozostających bez pracy i zagrożonych zwolnieniem z pracy.</w:t>
      </w:r>
    </w:p>
    <w:p w:rsidR="006C1D90" w:rsidRDefault="006C1D9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Upowszechnianie i ochrona praw kobiet oraz działalność na rzecz równych praw kobiet i mężczyzn.</w:t>
      </w:r>
    </w:p>
    <w:p w:rsidR="006C1D90" w:rsidRDefault="006C1D9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Działalność wspomagająca rozwój gospodarczy, w tym rozwój przedsiębiorczości.</w:t>
      </w:r>
    </w:p>
    <w:p w:rsidR="006C1D90" w:rsidRDefault="006C1D9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Nauka, edukacja, oświata i wychowanie.</w:t>
      </w:r>
    </w:p>
    <w:p w:rsidR="006C1D90" w:rsidRDefault="006C1D9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Krajoznawstwo  oraz wypoczynek dzieci i młodzieży.</w:t>
      </w:r>
    </w:p>
    <w:p w:rsidR="006C1D90" w:rsidRDefault="006C1D9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Kultura, sztuka, ochrona dóbr kultury i tradycji.</w:t>
      </w:r>
    </w:p>
    <w:p w:rsidR="006C1D90" w:rsidRDefault="006C1D9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Upowszechnianie kultury fizycznej i sportu.</w:t>
      </w:r>
    </w:p>
    <w:p w:rsidR="006C1D90" w:rsidRDefault="006C1D9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Ekologia i ochrona zwierząt oraz ochrona dziedzictwa przyrodniczego.</w:t>
      </w:r>
    </w:p>
    <w:p w:rsidR="006C1D90" w:rsidRDefault="006C1D9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Porządek i bezpieczeństwo publiczne oraz przeciwdziałanie patologiom społecznym.</w:t>
      </w:r>
    </w:p>
    <w:p w:rsidR="006C1D90" w:rsidRDefault="006C1D9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Upowszechnianie i ochrona wolności i praw człowieka oraz swobód obywatelskich, a także działania wspomagające rozwój samorządności lokalnej i demokracji.</w:t>
      </w:r>
    </w:p>
    <w:p w:rsidR="006C1D90" w:rsidRDefault="006C1D9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Działania na rzecz integracji europejskiej oraz rozwijania kontaktów i współpracy międzynarodowej.</w:t>
      </w:r>
    </w:p>
    <w:p w:rsidR="006C1D90" w:rsidRDefault="006C1D9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Promocja i organizacja  wolontariatu</w:t>
      </w:r>
    </w:p>
    <w:p w:rsidR="006C1D90" w:rsidRDefault="006C1D9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Działalność wspomagająca technicznie, szkoleniowo, informacyjnie lub finansowo organizacje pozarządowe.</w:t>
      </w:r>
    </w:p>
    <w:p w:rsidR="006C1D90" w:rsidRDefault="006C1D90">
      <w:pPr>
        <w:ind w:left="3900" w:firstLine="348"/>
        <w:jc w:val="both"/>
        <w:rPr>
          <w:sz w:val="20"/>
          <w:szCs w:val="20"/>
          <w:highlight w:val="yellow"/>
        </w:rPr>
      </w:pPr>
      <w:r>
        <w:rPr>
          <w:highlight w:val="yellow"/>
        </w:rPr>
        <w:t xml:space="preserve">§ </w:t>
      </w:r>
      <w:r>
        <w:rPr>
          <w:sz w:val="20"/>
          <w:szCs w:val="20"/>
          <w:highlight w:val="yellow"/>
        </w:rPr>
        <w:t xml:space="preserve"> 7a</w:t>
      </w:r>
    </w:p>
    <w:p w:rsidR="006C1D90" w:rsidRDefault="006C1D90">
      <w:pPr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Stowarzyszenie, dla realizacji swoich celów statutowych, prowadzi działalność odpłatną pożytku publicznego, w zakresie:</w:t>
      </w:r>
    </w:p>
    <w:p w:rsidR="006C1D90" w:rsidRDefault="006C1D90">
      <w:pPr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85.10.Z      - Wychowanie przedszkolne</w:t>
      </w:r>
    </w:p>
    <w:p w:rsidR="006C1D90" w:rsidRDefault="006C1D90">
      <w:pPr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85.51 Z      - Pozaszkolne formy edukacji sportowej oraz zajęć sportowych i rekreacyjnych</w:t>
      </w:r>
    </w:p>
    <w:p w:rsidR="006C1D90" w:rsidRDefault="006C1D90">
      <w:pPr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85.59 A      - Nauka Języków Obcych</w:t>
      </w:r>
    </w:p>
    <w:p w:rsidR="006C1D90" w:rsidRDefault="006C1D90">
      <w:pPr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85.59.B      - Pozostałe pozaszkolne formy edukacji gdzie indziej  nieklasyfikowane</w:t>
      </w:r>
    </w:p>
    <w:p w:rsidR="006C1D90" w:rsidRDefault="006C1D90">
      <w:pPr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85.60 Z      - Działalność wspomagająca edukację</w:t>
      </w:r>
    </w:p>
    <w:p w:rsidR="006C1D90" w:rsidRDefault="006C1D90">
      <w:pPr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86.90 E      - Pozostała działalność w zakresie opieki zdrowotnej, gdzie indziej nieklasyfikowana</w:t>
      </w:r>
    </w:p>
    <w:p w:rsidR="006C1D90" w:rsidRDefault="006C1D90">
      <w:pPr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88.91 Z      - Opieka dzienna nad dziećmi</w:t>
      </w:r>
    </w:p>
    <w:p w:rsidR="006C1D90" w:rsidRDefault="006C1D90">
      <w:pPr>
        <w:numPr>
          <w:ilvl w:val="1"/>
          <w:numId w:val="13"/>
        </w:numPr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Z      - Działalność pozostałych organizacji członkowskich, gdzie indziej nieklasyfikowana</w:t>
      </w:r>
    </w:p>
    <w:p w:rsidR="006C1D90" w:rsidRDefault="006C1D90">
      <w:pPr>
        <w:ind w:left="720"/>
        <w:jc w:val="both"/>
        <w:rPr>
          <w:sz w:val="20"/>
          <w:szCs w:val="20"/>
          <w:highlight w:val="yellow"/>
        </w:rPr>
      </w:pPr>
    </w:p>
    <w:p w:rsidR="006C1D90" w:rsidRDefault="006C1D90">
      <w:pPr>
        <w:ind w:left="3900" w:firstLine="348"/>
        <w:jc w:val="both"/>
        <w:rPr>
          <w:b/>
          <w:bCs/>
          <w:sz w:val="20"/>
          <w:szCs w:val="20"/>
          <w:highlight w:val="yellow"/>
        </w:rPr>
      </w:pPr>
      <w:r>
        <w:rPr>
          <w:b/>
          <w:bCs/>
          <w:highlight w:val="yellow"/>
        </w:rPr>
        <w:t xml:space="preserve">§ </w:t>
      </w:r>
      <w:r>
        <w:rPr>
          <w:b/>
          <w:bCs/>
          <w:sz w:val="20"/>
          <w:szCs w:val="20"/>
          <w:highlight w:val="yellow"/>
        </w:rPr>
        <w:t xml:space="preserve"> 8</w:t>
      </w:r>
    </w:p>
    <w:p w:rsidR="006C1D90" w:rsidRDefault="006C1D90">
      <w:pPr>
        <w:ind w:left="360"/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Stowarzyszenie realizuje swoje cele poprzez:</w:t>
      </w:r>
    </w:p>
    <w:p w:rsidR="006C1D90" w:rsidRDefault="006C1D90">
      <w:pPr>
        <w:numPr>
          <w:ilvl w:val="0"/>
          <w:numId w:val="2"/>
        </w:numPr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Publiczne zajmowanie stanowisk, wyrażanie opinii i występowanie z wnioskami do wszystkich instytucji – krajowych i zagranicznych -  na temat uregulowań prawnych i organizacyjnych w zakresie wszystkich  sfer działalności stowarzyszenia.</w:t>
      </w:r>
    </w:p>
    <w:p w:rsidR="006C1D90" w:rsidRDefault="006C1D90">
      <w:pPr>
        <w:numPr>
          <w:ilvl w:val="0"/>
          <w:numId w:val="2"/>
        </w:numPr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Gromadzenie  i upowszechnianie aktualnych informacji  i wiedzy na temat samorządności lokalnej, demokracji i praw obywatelskich.</w:t>
      </w:r>
    </w:p>
    <w:p w:rsidR="006C1D90" w:rsidRDefault="006C1D90">
      <w:pPr>
        <w:numPr>
          <w:ilvl w:val="0"/>
          <w:numId w:val="2"/>
        </w:numPr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Wspieranie inicjatyw i współpraca z organizacjami pozarządowymi, społecznościami lokalnymi, organami państwowymi, samorządowymi i instytucjami w  kraju i za granicą.</w:t>
      </w:r>
    </w:p>
    <w:p w:rsidR="006C1D90" w:rsidRDefault="006C1D90">
      <w:pPr>
        <w:numPr>
          <w:ilvl w:val="0"/>
          <w:numId w:val="2"/>
        </w:numPr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Opracowywanie własnych materiałów szkoleniowych, biuletynów i periodyków.</w:t>
      </w:r>
    </w:p>
    <w:p w:rsidR="006C1D90" w:rsidRDefault="006C1D90">
      <w:pPr>
        <w:numPr>
          <w:ilvl w:val="0"/>
          <w:numId w:val="2"/>
        </w:numPr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Organizowanie spotkań informacyjnych, seminariów, konferencji i konkursów w zakresie zgodnym z celami stowarzyszenia.</w:t>
      </w:r>
    </w:p>
    <w:p w:rsidR="006C1D90" w:rsidRDefault="006C1D90">
      <w:pPr>
        <w:numPr>
          <w:ilvl w:val="0"/>
          <w:numId w:val="2"/>
        </w:numPr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Organizowanie i prowadzenie własnych placówek oświatowych.</w:t>
      </w:r>
    </w:p>
    <w:p w:rsidR="006C1D90" w:rsidRDefault="006C1D90">
      <w:pPr>
        <w:numPr>
          <w:ilvl w:val="0"/>
          <w:numId w:val="2"/>
        </w:numPr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Prowadzenie szkoleń, warsztatów, spotkań animacyjnych i innych  form, umożliwiających wszystkim grupom społecznym podnoszenie kwalifikacji, umiejętności i wiedzy, celem  wyrównywania ich szans w społeczeństwie i na rynku pracy.</w:t>
      </w:r>
    </w:p>
    <w:p w:rsidR="006C1D90" w:rsidRDefault="006C1D90">
      <w:pPr>
        <w:numPr>
          <w:ilvl w:val="0"/>
          <w:numId w:val="2"/>
        </w:numPr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Pozyskiwanie środków na  sprzęt rehabilitacyjny i pomocniczy oraz na diagnostykę, leczenie i rehabilitację osób  i rodzin potrzebujących wsparcia.</w:t>
      </w:r>
    </w:p>
    <w:p w:rsidR="006C1D90" w:rsidRDefault="006C1D90">
      <w:pPr>
        <w:numPr>
          <w:ilvl w:val="0"/>
          <w:numId w:val="2"/>
        </w:numPr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Organizowanie zawodów sportowych w różnych dyscyplinach, szczególnie  pomiędzy zespołami polskimi i zagranicznymi.</w:t>
      </w:r>
    </w:p>
    <w:p w:rsidR="006C1D90" w:rsidRDefault="006C1D90">
      <w:pPr>
        <w:numPr>
          <w:ilvl w:val="0"/>
          <w:numId w:val="2"/>
        </w:numPr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Upowszechnianie wiedzy, celów i dorobku   Stowarzyszenia.</w:t>
      </w:r>
    </w:p>
    <w:p w:rsidR="006C1D90" w:rsidRDefault="006C1D90">
      <w:pPr>
        <w:numPr>
          <w:ilvl w:val="0"/>
          <w:numId w:val="2"/>
        </w:numPr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Prowadzenie działalności wydawniczej.</w:t>
      </w:r>
    </w:p>
    <w:p w:rsidR="006C1D90" w:rsidRDefault="006C1D90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  <w:highlight w:val="yellow"/>
        </w:rPr>
        <w:t>Prowadzenie działalności gospodarczej zgodnie z obowiązującymi przepisami.</w:t>
      </w:r>
    </w:p>
    <w:p w:rsidR="006C1D90" w:rsidRDefault="006C1D90">
      <w:pPr>
        <w:ind w:left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Rozdział  III</w:t>
      </w:r>
    </w:p>
    <w:p w:rsidR="006C1D90" w:rsidRDefault="006C1D90">
      <w:pPr>
        <w:ind w:left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Członkowie Stowarzyszenia, ich prawa i obowiązki.</w:t>
      </w:r>
    </w:p>
    <w:p w:rsidR="006C1D90" w:rsidRDefault="006C1D90">
      <w:pPr>
        <w:ind w:left="36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</w:t>
      </w:r>
      <w:r>
        <w:rPr>
          <w:b/>
          <w:bCs/>
        </w:rPr>
        <w:t>§ 9</w:t>
      </w:r>
    </w:p>
    <w:p w:rsidR="006C1D90" w:rsidRDefault="006C1D90">
      <w:pPr>
        <w:jc w:val="both"/>
        <w:rPr>
          <w:sz w:val="20"/>
          <w:szCs w:val="20"/>
        </w:rPr>
      </w:pPr>
      <w:r>
        <w:rPr>
          <w:sz w:val="20"/>
          <w:szCs w:val="20"/>
        </w:rPr>
        <w:t>Członkowie Stowarzyszenia dzielą się na:</w:t>
      </w:r>
    </w:p>
    <w:p w:rsidR="006C1D90" w:rsidRDefault="006C1D90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zwyczajnych,</w:t>
      </w:r>
    </w:p>
    <w:p w:rsidR="006C1D90" w:rsidRDefault="006C1D90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wspierających,</w:t>
      </w:r>
    </w:p>
    <w:p w:rsidR="006C1D90" w:rsidRDefault="006C1D90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honorowych.</w:t>
      </w:r>
    </w:p>
    <w:p w:rsidR="006C1D90" w:rsidRDefault="006C1D90">
      <w:pPr>
        <w:ind w:left="3540" w:firstLine="708"/>
        <w:jc w:val="both"/>
        <w:rPr>
          <w:sz w:val="20"/>
          <w:szCs w:val="20"/>
        </w:rPr>
      </w:pPr>
      <w:r>
        <w:rPr>
          <w:b/>
          <w:bCs/>
        </w:rPr>
        <w:t>§ 10</w:t>
      </w:r>
    </w:p>
    <w:p w:rsidR="006C1D90" w:rsidRDefault="006C1D90">
      <w:pPr>
        <w:jc w:val="both"/>
        <w:rPr>
          <w:sz w:val="20"/>
          <w:szCs w:val="20"/>
        </w:rPr>
      </w:pPr>
      <w:r>
        <w:rPr>
          <w:sz w:val="20"/>
          <w:szCs w:val="20"/>
        </w:rPr>
        <w:t>Członkiem Stowarzyszenia może być osoba fizyczna, posiadająca zdolność do  czynności prawnych i pełnie praw publicznych, której bliskie są cele i działalność Stowarzyszenia i która zobowiązuje się do przestrzegania postanowień niniejszego statutu.</w:t>
      </w:r>
    </w:p>
    <w:p w:rsidR="006C1D90" w:rsidRDefault="006C1D9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Przyjęcie nowego członka Stowarzyszenia następuje na mocy uchwały Zarządu po przedstawieniu przez kandydata pisemnego oświadczenia polecającego i poręczającego od dwóch członków Stowarzyszenia.</w:t>
      </w:r>
    </w:p>
    <w:p w:rsidR="006C1D90" w:rsidRDefault="006C1D9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Członkowie- założycieli z chwilą rejestracji Stowarzyszenia stają się członkami Stowarzyszenia.</w:t>
      </w:r>
    </w:p>
    <w:p w:rsidR="006C1D90" w:rsidRDefault="006C1D9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Członkiem Stowarzyszenia może być również cudzoziemiec nie mający miejsca zamieszkania na terytorium Rzeczpospolitej Polskiej, o ile spełni warunki określone w &amp; 8 ust.1 i 2</w:t>
      </w:r>
    </w:p>
    <w:p w:rsidR="006C1D90" w:rsidRDefault="006C1D9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Osoby prawne akceptujące cele i formy działania Stowarzyszenia mogą być członkami wspierającymi.</w:t>
      </w:r>
    </w:p>
    <w:p w:rsidR="006C1D90" w:rsidRDefault="006C1D9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Członkiem honorowym Stowarzyszenia może być osoba, która wniosła wybitny wkład w rozwój idei Stowarzyszenia lub w inny, szczególny  sposób zasłużyła się  dla Stowarzyszenia.</w:t>
      </w:r>
    </w:p>
    <w:p w:rsidR="006C1D90" w:rsidRDefault="006C1D9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Godność członka honorowego nadaje Walne Zebranie Członków Stowarzyszenia na wniosek Zarządu Stowarzyszenia.</w:t>
      </w:r>
    </w:p>
    <w:p w:rsidR="006C1D90" w:rsidRDefault="006C1D90">
      <w:pPr>
        <w:ind w:left="360"/>
        <w:jc w:val="both"/>
        <w:rPr>
          <w:sz w:val="20"/>
          <w:szCs w:val="20"/>
        </w:rPr>
      </w:pPr>
      <w:r>
        <w:rPr>
          <w:b/>
          <w:bCs/>
        </w:rPr>
        <w:t xml:space="preserve">                                                                    § 11</w:t>
      </w:r>
    </w:p>
    <w:p w:rsidR="006C1D90" w:rsidRDefault="006C1D90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Członkowie Stowarzyszenia maja prawo do :</w:t>
      </w:r>
    </w:p>
    <w:p w:rsidR="006C1D90" w:rsidRDefault="006C1D90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Uczestniczenia we wszystkich formach działalności Stowarzyszenia.</w:t>
      </w:r>
    </w:p>
    <w:p w:rsidR="006C1D90" w:rsidRDefault="006C1D90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Korzystania ze świadczeń Stowarzyszenia.</w:t>
      </w:r>
    </w:p>
    <w:p w:rsidR="006C1D90" w:rsidRDefault="006C1D90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Zgłaszania wniosków, inicjatyw i propozycji we wszystkich sprawach, które dotyczą działalności Stowarzyszenia.</w:t>
      </w:r>
    </w:p>
    <w:p w:rsidR="006C1D90" w:rsidRDefault="006C1D90">
      <w:pPr>
        <w:ind w:left="3900" w:firstLine="348"/>
        <w:jc w:val="both"/>
        <w:rPr>
          <w:sz w:val="20"/>
          <w:szCs w:val="20"/>
        </w:rPr>
      </w:pPr>
      <w:r>
        <w:rPr>
          <w:b/>
          <w:bCs/>
        </w:rPr>
        <w:t xml:space="preserve">    § 1</w:t>
      </w:r>
      <w:r>
        <w:rPr>
          <w:b/>
          <w:bCs/>
          <w:sz w:val="20"/>
          <w:szCs w:val="20"/>
        </w:rPr>
        <w:t>2</w:t>
      </w:r>
    </w:p>
    <w:p w:rsidR="006C1D90" w:rsidRDefault="006C1D90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Członkowie Stowarzyszenia zobowiązani są do :</w:t>
      </w:r>
    </w:p>
    <w:p w:rsidR="006C1D90" w:rsidRDefault="006C1D90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Aktywnego uczestnictwa w pracach Stowarzyszenia.</w:t>
      </w:r>
    </w:p>
    <w:p w:rsidR="006C1D90" w:rsidRDefault="006C1D90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Przestrzegania postanowień Statutu, regulaminów wewnętrznych oraz przepisów prawa.</w:t>
      </w:r>
    </w:p>
    <w:p w:rsidR="006C1D90" w:rsidRDefault="006C1D90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Terminowego płacenie składek członkowskich i wpisowego.</w:t>
      </w:r>
    </w:p>
    <w:p w:rsidR="006C1D90" w:rsidRDefault="006C1D90">
      <w:pPr>
        <w:ind w:left="3900" w:firstLine="3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b/>
          <w:bCs/>
        </w:rPr>
        <w:t>§ 1</w:t>
      </w:r>
      <w:r>
        <w:rPr>
          <w:b/>
          <w:bCs/>
          <w:sz w:val="20"/>
          <w:szCs w:val="20"/>
        </w:rPr>
        <w:t>3</w:t>
      </w:r>
    </w:p>
    <w:p w:rsidR="006C1D90" w:rsidRDefault="006C1D90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Członkostwo Stowarzyszenia ustaje wskutek:</w:t>
      </w:r>
    </w:p>
    <w:p w:rsidR="006C1D90" w:rsidRDefault="006C1D90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Wystąpienia ze Stowarzyszenia, zgłoszonego pisemnie do Zarządu</w:t>
      </w:r>
    </w:p>
    <w:p w:rsidR="006C1D90" w:rsidRDefault="006C1D90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Skreślenia lub wykluczenia na podstawie uchwały Zarządu</w:t>
      </w:r>
    </w:p>
    <w:p w:rsidR="006C1D90" w:rsidRDefault="006C1D90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Śmierci członka  Stowarzyszenia</w:t>
      </w:r>
    </w:p>
    <w:p w:rsidR="006C1D90" w:rsidRDefault="006C1D90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  <w:r>
        <w:rPr>
          <w:b/>
          <w:bCs/>
        </w:rPr>
        <w:t xml:space="preserve">                                                               § 14</w:t>
      </w:r>
    </w:p>
    <w:p w:rsidR="006C1D90" w:rsidRDefault="006C1D90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 sprawach  dotyczących członkostwa od uchwały Zarządu służy odwołanie do Walnego Zebrania Członków Stowarzyszenia.</w:t>
      </w:r>
    </w:p>
    <w:p w:rsidR="006C1D90" w:rsidRDefault="006C1D90">
      <w:pPr>
        <w:ind w:left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Rozdział IV</w:t>
      </w:r>
    </w:p>
    <w:p w:rsidR="006C1D90" w:rsidRDefault="006C1D90">
      <w:pPr>
        <w:ind w:left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Władze Stowarzyszenia</w:t>
      </w:r>
    </w:p>
    <w:p w:rsidR="006C1D90" w:rsidRDefault="006C1D90">
      <w:pPr>
        <w:ind w:left="3900" w:firstLine="3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b/>
          <w:bCs/>
        </w:rPr>
        <w:t>§ 15</w:t>
      </w:r>
    </w:p>
    <w:p w:rsidR="006C1D90" w:rsidRDefault="006C1D90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Władzami Stowarzyszenia są:</w:t>
      </w:r>
    </w:p>
    <w:p w:rsidR="006C1D90" w:rsidRDefault="006C1D90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1.  Walne Zebranie Członków Stowarzyszenia.</w:t>
      </w:r>
    </w:p>
    <w:p w:rsidR="006C1D90" w:rsidRDefault="006C1D90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2.  Zarząd</w:t>
      </w:r>
    </w:p>
    <w:p w:rsidR="006C1D90" w:rsidRDefault="006C1D90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3.  Organem kontroli wewnętrznej jest Komisja Rewizyjna.</w:t>
      </w:r>
    </w:p>
    <w:p w:rsidR="006C1D90" w:rsidRDefault="006C1D90">
      <w:pPr>
        <w:ind w:left="3900" w:firstLine="348"/>
        <w:jc w:val="both"/>
        <w:rPr>
          <w:sz w:val="20"/>
          <w:szCs w:val="20"/>
        </w:rPr>
      </w:pPr>
      <w:r>
        <w:rPr>
          <w:b/>
          <w:bCs/>
        </w:rPr>
        <w:t xml:space="preserve">     § 1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6</w:t>
      </w:r>
    </w:p>
    <w:p w:rsidR="006C1D90" w:rsidRDefault="006C1D90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Kadencja władz Stowarzyszenia trwa 2 lata.</w:t>
      </w:r>
    </w:p>
    <w:p w:rsidR="006C1D90" w:rsidRDefault="006C1D90">
      <w:pPr>
        <w:ind w:left="3540" w:firstLine="708"/>
        <w:jc w:val="both"/>
        <w:rPr>
          <w:sz w:val="20"/>
          <w:szCs w:val="20"/>
        </w:rPr>
      </w:pPr>
      <w:r>
        <w:rPr>
          <w:b/>
          <w:bCs/>
        </w:rPr>
        <w:t xml:space="preserve">     § 17</w:t>
      </w:r>
      <w:r>
        <w:rPr>
          <w:sz w:val="20"/>
          <w:szCs w:val="20"/>
        </w:rPr>
        <w:t xml:space="preserve"> </w:t>
      </w:r>
    </w:p>
    <w:p w:rsidR="006C1D90" w:rsidRDefault="006C1D90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Stowarzyszenie reprezentuje Prezes Zarządu. Zaciąganie zobowiązań</w:t>
      </w:r>
    </w:p>
    <w:p w:rsidR="006C1D90" w:rsidRDefault="006C1D90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majątkowych określa &amp; 29.</w:t>
      </w:r>
    </w:p>
    <w:p w:rsidR="006C1D90" w:rsidRDefault="006C1D90">
      <w:pPr>
        <w:ind w:left="3900" w:firstLine="348"/>
        <w:jc w:val="both"/>
        <w:rPr>
          <w:sz w:val="20"/>
          <w:szCs w:val="20"/>
        </w:rPr>
      </w:pPr>
      <w:r>
        <w:rPr>
          <w:b/>
          <w:bCs/>
        </w:rPr>
        <w:t xml:space="preserve">     § 18</w:t>
      </w:r>
    </w:p>
    <w:p w:rsidR="006C1D90" w:rsidRDefault="006C1D90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Walne Zebranie Członków Stowarzyszenia jest władzą najwyższą Stowarzyszenia i podejmuje uchwały w przedmiocie:</w:t>
      </w:r>
    </w:p>
    <w:p w:rsidR="006C1D90" w:rsidRDefault="006C1D90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a/   uchwalanie programu działalności Stowarzyszenia;</w:t>
      </w:r>
    </w:p>
    <w:p w:rsidR="006C1D90" w:rsidRDefault="006C1D90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b/   wybory Zarządu i Komisji Rewizyjnej;</w:t>
      </w:r>
    </w:p>
    <w:p w:rsidR="006C1D90" w:rsidRDefault="006C1D90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c/   rozpatrywanie sprawozdań z działalności Zarządu i Komisji Rewizyjnej oraz spraw</w:t>
      </w:r>
    </w:p>
    <w:p w:rsidR="006C1D90" w:rsidRDefault="006C1D90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przedstawionych przez te organy;</w:t>
      </w:r>
    </w:p>
    <w:p w:rsidR="006C1D90" w:rsidRDefault="006C1D90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d/   udzielanie absolutorium Zarządowi po zaopiniowaniu przez Komisję Rewizyjną;</w:t>
      </w:r>
    </w:p>
    <w:p w:rsidR="006C1D90" w:rsidRDefault="006C1D90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e/   zmian  statutu;</w:t>
      </w:r>
    </w:p>
    <w:p w:rsidR="006C1D90" w:rsidRDefault="006C1D90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f/    zatwierdzanie regulaminu pracy Zarządu i Komisji Rewizyjnej;</w:t>
      </w:r>
    </w:p>
    <w:p w:rsidR="006C1D90" w:rsidRDefault="006C1D90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g/   wysokości składek członkowskich;</w:t>
      </w:r>
    </w:p>
    <w:p w:rsidR="006C1D90" w:rsidRDefault="006C1D90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h/   w innych sprawach, nie należących do kompetencji pozostałych organów;</w:t>
      </w:r>
    </w:p>
    <w:p w:rsidR="006C1D90" w:rsidRDefault="006C1D90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i     rozwiązania Stowarzyszenia;</w:t>
      </w:r>
    </w:p>
    <w:p w:rsidR="006C1D90" w:rsidRDefault="006C1D90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j/   zatwierdzania porządku obrad.</w:t>
      </w:r>
    </w:p>
    <w:p w:rsidR="006C1D90" w:rsidRDefault="006C1D90">
      <w:pPr>
        <w:ind w:left="3900" w:firstLine="3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b/>
          <w:bCs/>
        </w:rPr>
        <w:t>§ 19</w:t>
      </w:r>
    </w:p>
    <w:p w:rsidR="006C1D90" w:rsidRDefault="006C1D90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Walne Zebranie Członków Stowarzyszenia odbywa się jeden raz w roku do końca marca i jest zwoływane przez Zarząd.</w:t>
      </w:r>
    </w:p>
    <w:p w:rsidR="006C1D90" w:rsidRDefault="006C1D90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O miejscu, porządku obrad oraz I i II terminie odbycia  Walnego Zebrania, Zarząd zawiadamia członków na dwa tygodnie przed datą zebrania.</w:t>
      </w:r>
    </w:p>
    <w:p w:rsidR="006C1D90" w:rsidRDefault="006C1D90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pierwszym terminie Walne Zebranie może obradować przy obecności co najmniej połowy członków, w drugim terminie bez względu na ilość obecnych.</w:t>
      </w:r>
    </w:p>
    <w:p w:rsidR="006C1D90" w:rsidRDefault="006C1D90">
      <w:pPr>
        <w:ind w:left="3900" w:firstLine="3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b/>
          <w:bCs/>
        </w:rPr>
        <w:t>§ 20</w:t>
      </w:r>
    </w:p>
    <w:p w:rsidR="006C1D90" w:rsidRDefault="006C1D90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Na wniosek Zarządu lub 1/5 członków Stowarzyszenia Zarząd zwołuje Nadzwyczajne  Zebranie Członków w trybie określonym w &amp; 19.</w:t>
      </w:r>
    </w:p>
    <w:p w:rsidR="006C1D90" w:rsidRDefault="006C1D90">
      <w:pPr>
        <w:ind w:left="3900" w:firstLine="3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b/>
          <w:bCs/>
        </w:rPr>
        <w:t>§ 21</w:t>
      </w:r>
    </w:p>
    <w:p w:rsidR="006C1D90" w:rsidRDefault="006C1D90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Walne Zebranie Członków podejmuje swoje uchwały zwykłą większością głosów. W sprawach członkowskich uchwały  podejmowane są w głosowaniu tajnym.</w:t>
      </w:r>
    </w:p>
    <w:p w:rsidR="006C1D90" w:rsidRDefault="006C1D90">
      <w:pPr>
        <w:ind w:left="3900" w:firstLine="3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b/>
          <w:bCs/>
        </w:rPr>
        <w:t>§ 22</w:t>
      </w:r>
    </w:p>
    <w:p w:rsidR="006C1D90" w:rsidRDefault="006C1D90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Zarząd kieruje działalnością Stowarzyszenia. Zarząd składa się  od 3 do 5 członków  wybieranych przez Walne Zebranie w głosowaniu tajnym.</w:t>
      </w:r>
    </w:p>
    <w:p w:rsidR="006C1D90" w:rsidRDefault="006C1D90">
      <w:pPr>
        <w:ind w:left="3900" w:firstLine="3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b/>
          <w:bCs/>
        </w:rPr>
        <w:t>§ 23</w:t>
      </w:r>
    </w:p>
    <w:p w:rsidR="006C1D90" w:rsidRDefault="006C1D90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Zarząd na pierwszym posiedzeniu wybiera ze swego składu Prezesa, jego zastępcę i skarbnika.</w:t>
      </w:r>
    </w:p>
    <w:p w:rsidR="006C1D90" w:rsidRDefault="006C1D90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Posiedzenia Zarządu odbywają się co najmniej jeden raz na  kwartał.</w:t>
      </w:r>
    </w:p>
    <w:p w:rsidR="006C1D90" w:rsidRDefault="006C1D90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Uchwały Zarządu zapadają zwykłą większością głosów w głosowaniu jawnym w obecności co najmniej połowy członków Zarządu.</w:t>
      </w:r>
    </w:p>
    <w:p w:rsidR="006C1D90" w:rsidRDefault="006C1D90">
      <w:pPr>
        <w:ind w:left="3900" w:firstLine="3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b/>
          <w:bCs/>
        </w:rPr>
        <w:t>§ 24</w:t>
      </w:r>
    </w:p>
    <w:p w:rsidR="006C1D90" w:rsidRDefault="006C1D90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Do kompetencji Zarządu należy:</w:t>
      </w:r>
    </w:p>
    <w:p w:rsidR="006C1D90" w:rsidRDefault="006C1D90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1.     Wykonywanie uchwał walnego Zebrania Członków Stowarzyszenia.</w:t>
      </w:r>
    </w:p>
    <w:p w:rsidR="006C1D90" w:rsidRDefault="006C1D90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2.     Przyjmowanie,  skreślanie i wykluczanie członków</w:t>
      </w:r>
    </w:p>
    <w:p w:rsidR="006C1D90" w:rsidRDefault="006C1D90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Opracowanie szczegółowych programów działania Stowarzyszenia.</w:t>
      </w:r>
    </w:p>
    <w:p w:rsidR="006C1D90" w:rsidRDefault="006C1D90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Przygotowanie projektu preliminarza finansowego.</w:t>
      </w:r>
    </w:p>
    <w:p w:rsidR="006C1D90" w:rsidRDefault="006C1D90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Podejmowanie uchwał w sprawach gospodarowania  majątkiem Stowarzyszenia.</w:t>
      </w:r>
    </w:p>
    <w:p w:rsidR="006C1D90" w:rsidRDefault="006C1D90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Powoływanie organów doradczych, opiniodawczych i komisji problemowych.</w:t>
      </w:r>
    </w:p>
    <w:p w:rsidR="006C1D90" w:rsidRDefault="006C1D90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Ustanawianie pełnomocników.</w:t>
      </w:r>
    </w:p>
    <w:p w:rsidR="006C1D90" w:rsidRDefault="006C1D90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Uchwalanie regulaminów pracy Zarządu, który podlega zatwierdzeniu prze z Walne Zebranie.</w:t>
      </w:r>
    </w:p>
    <w:p w:rsidR="006C1D90" w:rsidRDefault="006C1D90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Desygnowanie Członków Stowarzyszenia do prac w instytucjach i organach samorządowych.</w:t>
      </w:r>
    </w:p>
    <w:p w:rsidR="006C1D90" w:rsidRDefault="006C1D90">
      <w:pPr>
        <w:jc w:val="both"/>
        <w:rPr>
          <w:sz w:val="20"/>
          <w:szCs w:val="20"/>
        </w:rPr>
      </w:pPr>
    </w:p>
    <w:p w:rsidR="006C1D90" w:rsidRDefault="006C1D90">
      <w:pPr>
        <w:ind w:left="3900" w:firstLine="3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b/>
          <w:bCs/>
        </w:rPr>
        <w:t>§ 25</w:t>
      </w:r>
    </w:p>
    <w:p w:rsidR="006C1D90" w:rsidRDefault="006C1D90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Wniosek o wykluczenie członka Stowarzyszenia może być zgłoszony przez  Zarząd lub co najmniej 6 członków Stowarzyszenia. Skreślenie członka Stowarzyszenia następuje w drodze uchwały Zarządu  w wyniku nieopłacenia składki prze kolejne 3 miesiące.</w:t>
      </w:r>
    </w:p>
    <w:p w:rsidR="006C1D90" w:rsidRDefault="006C1D90">
      <w:pPr>
        <w:ind w:left="3900" w:firstLine="3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b/>
          <w:bCs/>
        </w:rPr>
        <w:t>§ 26</w:t>
      </w:r>
    </w:p>
    <w:p w:rsidR="006C1D90" w:rsidRDefault="006C1D90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Komisja Rewizyjna składa się z 2 członków. Na pierwszym posiedzeniu Komisja wybiera ze swego składu Przewodniczącego. Przewodniczący Komisji Rewizyjnej może brać  udział w posiedzeniach Zarządu z głosem doradczym.</w:t>
      </w:r>
    </w:p>
    <w:p w:rsidR="006C1D90" w:rsidRDefault="006C1D90">
      <w:pPr>
        <w:ind w:left="360"/>
        <w:jc w:val="both"/>
        <w:rPr>
          <w:sz w:val="20"/>
          <w:szCs w:val="20"/>
        </w:rPr>
      </w:pPr>
    </w:p>
    <w:p w:rsidR="006C1D90" w:rsidRDefault="006C1D90">
      <w:pPr>
        <w:pStyle w:val="NormalnyWeb"/>
        <w:spacing w:after="0"/>
        <w:jc w:val="both"/>
        <w:textAlignment w:val="top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</w:t>
      </w:r>
      <w:r>
        <w:rPr>
          <w:color w:val="000000"/>
          <w:sz w:val="20"/>
          <w:szCs w:val="20"/>
        </w:rPr>
        <w:t>Członkostwa   w   Komisji   Rewizyjnej  nie  można  łączyć   z  funkcjami  członka  Zarządu.    Członkowie</w:t>
      </w:r>
    </w:p>
    <w:p w:rsidR="006C1D90" w:rsidRDefault="006C1D90">
      <w:pPr>
        <w:pStyle w:val="NormalnyWeb"/>
        <w:spacing w:after="0"/>
        <w:jc w:val="both"/>
        <w:textAlignment w:val="top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Komisji   nie   mogą:       pozostawać  w  stosunku  pokrewieństwa,  powinowactwa  lub podległości z tytułu </w:t>
      </w:r>
    </w:p>
    <w:p w:rsidR="006C1D90" w:rsidRDefault="006C1D90">
      <w:pPr>
        <w:pStyle w:val="NormalnyWeb"/>
        <w:spacing w:after="0"/>
        <w:jc w:val="both"/>
        <w:textAlignment w:val="top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zatrudnienia z członkami Zarządu,        być  skazani   prawomocnym  wyrokiem  za  przestępstwo  z     winy</w:t>
      </w:r>
    </w:p>
    <w:p w:rsidR="006C1D90" w:rsidRDefault="006C1D90">
      <w:pPr>
        <w:pStyle w:val="NormalnyWeb"/>
        <w:spacing w:after="0"/>
        <w:jc w:val="both"/>
        <w:textAlignment w:val="top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umyślnej,            otrzymywać   z   tytułu   członkostwa   w   Komisji   zwrotu   uzasadnionych   kosztów  lub </w:t>
      </w:r>
    </w:p>
    <w:p w:rsidR="006C1D90" w:rsidRDefault="006C1D90">
      <w:pPr>
        <w:pStyle w:val="NormalnyWeb"/>
        <w:spacing w:after="0"/>
        <w:jc w:val="both"/>
        <w:textAlignment w:val="top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wynagrodzenia w wysokości    wyżej niż określone   w   art. 8 pkt 8   ustawy z   dnia 3 marca 2000r.    o</w:t>
      </w:r>
    </w:p>
    <w:p w:rsidR="006C1D90" w:rsidRDefault="006C1D90">
      <w:pPr>
        <w:pStyle w:val="NormalnyWeb"/>
        <w:spacing w:after="0"/>
        <w:jc w:val="both"/>
        <w:textAlignment w:val="top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wynagrodzeniu osób kierujących niektórymi  podmiotami prawnymi.</w:t>
      </w:r>
    </w:p>
    <w:p w:rsidR="006C1D90" w:rsidRDefault="006C1D90">
      <w:pPr>
        <w:pStyle w:val="NormalnyWeb"/>
        <w:spacing w:after="0"/>
        <w:textAlignment w:val="top"/>
        <w:rPr>
          <w:b/>
          <w:bCs/>
          <w:color w:val="000000"/>
          <w:sz w:val="20"/>
          <w:szCs w:val="20"/>
        </w:rPr>
      </w:pPr>
    </w:p>
    <w:p w:rsidR="006C1D90" w:rsidRDefault="006C1D90">
      <w:pPr>
        <w:ind w:left="3900" w:firstLine="348"/>
        <w:jc w:val="both"/>
        <w:rPr>
          <w:sz w:val="20"/>
          <w:szCs w:val="20"/>
        </w:rPr>
      </w:pPr>
      <w:r>
        <w:rPr>
          <w:b/>
          <w:bCs/>
        </w:rPr>
        <w:t xml:space="preserve">    § 27</w:t>
      </w:r>
    </w:p>
    <w:p w:rsidR="006C1D90" w:rsidRDefault="006C1D90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Do kompetencji Komisji Rewizyjnej należy:</w:t>
      </w:r>
    </w:p>
    <w:p w:rsidR="006C1D90" w:rsidRDefault="006C1D90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Dokonywanie bieżących i okresowych kontroli działalności finansowej Zarządu Stowarzyszenia.</w:t>
      </w:r>
    </w:p>
    <w:p w:rsidR="006C1D90" w:rsidRDefault="006C1D90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Składanie Walnemu Zebraniu sprawozdań oraz opiniowanie wniosków w zakresie udzielania absolutorium Zarządowi.</w:t>
      </w:r>
    </w:p>
    <w:p w:rsidR="006C1D90" w:rsidRDefault="006C1D90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Uchwalanie regulaminu pracy Komisji Rewizyjnej, który podlega zatwierdzeniu prze Walne Zebranie.</w:t>
      </w:r>
    </w:p>
    <w:p w:rsidR="006C1D90" w:rsidRDefault="006C1D9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Rozdział V</w:t>
      </w:r>
    </w:p>
    <w:p w:rsidR="006C1D90" w:rsidRDefault="006C1D90">
      <w:pPr>
        <w:pStyle w:val="Nagwek3"/>
        <w:rPr>
          <w:sz w:val="20"/>
          <w:szCs w:val="20"/>
        </w:rPr>
      </w:pPr>
      <w:r>
        <w:rPr>
          <w:sz w:val="20"/>
          <w:szCs w:val="20"/>
        </w:rPr>
        <w:t>Majątek Stowarzyszenia</w:t>
      </w:r>
    </w:p>
    <w:p w:rsidR="006C1D90" w:rsidRDefault="006C1D90">
      <w:pPr>
        <w:ind w:left="3540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b/>
          <w:bCs/>
        </w:rPr>
        <w:t>§ 28</w:t>
      </w:r>
    </w:p>
    <w:p w:rsidR="006C1D90" w:rsidRDefault="006C1D90">
      <w:pPr>
        <w:jc w:val="both"/>
        <w:rPr>
          <w:sz w:val="20"/>
          <w:szCs w:val="20"/>
        </w:rPr>
      </w:pPr>
      <w:r>
        <w:rPr>
          <w:sz w:val="20"/>
          <w:szCs w:val="20"/>
        </w:rPr>
        <w:t>Majątek Stowarzyszenia stanowią;</w:t>
      </w:r>
    </w:p>
    <w:p w:rsidR="006C1D90" w:rsidRDefault="006C1D90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Składki członkowskie i wpisowa.</w:t>
      </w:r>
    </w:p>
    <w:p w:rsidR="006C1D90" w:rsidRDefault="006C1D90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Dotacje, darowizny, zapisy i spadki.</w:t>
      </w:r>
    </w:p>
    <w:p w:rsidR="006C1D90" w:rsidRDefault="006C1D90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Dochody z działalności gospodarczej Stowarzyszenia.</w:t>
      </w:r>
    </w:p>
    <w:p w:rsidR="006C1D90" w:rsidRDefault="006C1D90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Fundusze, prawa materialne, papiery wartościowe, ruchomości i nieruchomości- nabyte w okresie trwania Stowarzyszenia.</w:t>
      </w:r>
    </w:p>
    <w:p w:rsidR="006C1D90" w:rsidRDefault="006C1D90">
      <w:pPr>
        <w:pStyle w:val="NormalnyWeb"/>
        <w:spacing w:after="0" w:line="408" w:lineRule="atLeast"/>
        <w:jc w:val="both"/>
        <w:textAlignment w:val="top"/>
        <w:rPr>
          <w:b/>
          <w:bCs/>
          <w:color w:val="000000"/>
        </w:rPr>
      </w:pPr>
      <w:r>
        <w:rPr>
          <w:b/>
          <w:bCs/>
        </w:rPr>
        <w:t xml:space="preserve">                                                                            § </w:t>
      </w:r>
      <w:r>
        <w:rPr>
          <w:b/>
          <w:bCs/>
          <w:color w:val="000000"/>
        </w:rPr>
        <w:t>28a</w:t>
      </w:r>
    </w:p>
    <w:p w:rsidR="006C1D90" w:rsidRDefault="006C1D90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1.Dochód  z  działalności  gospodarczej  stowarzyszenia  służy   realizacji   celów  statutowych   i  nie może być</w:t>
      </w:r>
    </w:p>
    <w:p w:rsidR="006C1D90" w:rsidRDefault="006C1D90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przeznaczony do podziału między jego członków.</w:t>
      </w:r>
    </w:p>
    <w:p w:rsidR="006C1D90" w:rsidRDefault="006C1D90">
      <w:pPr>
        <w:jc w:val="both"/>
        <w:rPr>
          <w:color w:val="000000"/>
          <w:sz w:val="20"/>
          <w:szCs w:val="20"/>
        </w:rPr>
      </w:pPr>
    </w:p>
    <w:p w:rsidR="006C1D90" w:rsidRDefault="006C1D90">
      <w:pPr>
        <w:jc w:val="both"/>
        <w:rPr>
          <w:rStyle w:val="Pogrubienie"/>
          <w:rFonts w:cstheme="minorBidi"/>
          <w:b w:val="0"/>
          <w:bCs w:val="0"/>
          <w:color w:val="000000"/>
          <w:sz w:val="20"/>
          <w:szCs w:val="20"/>
        </w:rPr>
      </w:pPr>
      <w:r>
        <w:rPr>
          <w:rStyle w:val="Pogrubienie"/>
          <w:rFonts w:cstheme="minorBidi"/>
          <w:b w:val="0"/>
          <w:bCs w:val="0"/>
          <w:color w:val="000000"/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>
        <w:rPr>
          <w:rStyle w:val="Pogrubienie"/>
          <w:rFonts w:cstheme="minorBidi"/>
          <w:b w:val="0"/>
          <w:bCs w:val="0"/>
          <w:color w:val="000000"/>
          <w:sz w:val="20"/>
          <w:szCs w:val="20"/>
        </w:rPr>
        <w:t>Zabrania się :</w:t>
      </w:r>
    </w:p>
    <w:p w:rsidR="006C1D90" w:rsidRDefault="006C1D90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udzielania  pożyczek   lub zabezpieczania    zobowiązań   majątkiem  organizacji w stosunku do jej członków, członków organów lub pracowników oraz osób, z którymi członkowie, członkowie organów oraz pracownicy organizacji pozostają w związku małżeńskim  we wspólnym pożyciu, albo stosunku pokrewieństwa lub powinowactwa w linii prostej, pokrewieństwa lub powinowactwa w linii bocznej do  drugiego stopnia, albo są  związani z tytułu przysposobienia, opieki, lub kurateli, zwanych dalej „osobami bliskimi”,</w:t>
      </w:r>
    </w:p>
    <w:p w:rsidR="006C1D90" w:rsidRDefault="006C1D90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przekazywania ich majątku na rzecz ich  członków, członków organów, lub pracowników oraz ich osób bliskich, na zasadach innych niż w stosunku do osób trzecich, w szczególności jeżeli przekazanie to następuje bezpłatnie lub na preferencyjnych warunkach,</w:t>
      </w:r>
    </w:p>
    <w:p w:rsidR="006C1D90" w:rsidRDefault="006C1D90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wykorzystywania majątku na rzecz członków, członków organów lub pracowników oraz ich osób  bliskich na zasadach innych niż w stosunku do osób trzecich, chyba że to wykorzystanie bezpośrednio wynika  z celu statutowego,</w:t>
      </w:r>
    </w:p>
    <w:p w:rsidR="006C1D90" w:rsidRDefault="006C1D90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zakupu towarów lub usług od podmiotów, w których  uczestniczą członkowie organizacji, członkowie jej organów lub pracownicy oraz ich osób   bliskich na zasadach innych niż w stosunku do osób trzecich lub po cenach wyższych niż rynkowe.”</w:t>
      </w:r>
    </w:p>
    <w:p w:rsidR="006C1D90" w:rsidRDefault="006C1D90">
      <w:pPr>
        <w:jc w:val="both"/>
        <w:rPr>
          <w:sz w:val="20"/>
          <w:szCs w:val="20"/>
        </w:rPr>
      </w:pPr>
    </w:p>
    <w:p w:rsidR="006C1D90" w:rsidRDefault="006C1D90">
      <w:pPr>
        <w:pStyle w:val="Nagwek4"/>
        <w:rPr>
          <w:sz w:val="20"/>
          <w:szCs w:val="20"/>
        </w:rPr>
      </w:pPr>
      <w:r>
        <w:rPr>
          <w:sz w:val="20"/>
          <w:szCs w:val="20"/>
        </w:rPr>
        <w:t>Rozdział VI</w:t>
      </w:r>
    </w:p>
    <w:p w:rsidR="006C1D90" w:rsidRDefault="006C1D9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Postanowienia końcowe</w:t>
      </w:r>
    </w:p>
    <w:p w:rsidR="006C1D90" w:rsidRDefault="006C1D90">
      <w:pPr>
        <w:ind w:left="3540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bCs/>
        </w:rPr>
        <w:t>§ 29</w:t>
      </w:r>
    </w:p>
    <w:p w:rsidR="006C1D90" w:rsidRDefault="006C1D90">
      <w:pPr>
        <w:jc w:val="both"/>
        <w:rPr>
          <w:sz w:val="20"/>
          <w:szCs w:val="20"/>
        </w:rPr>
      </w:pPr>
      <w:r>
        <w:rPr>
          <w:sz w:val="20"/>
          <w:szCs w:val="20"/>
        </w:rPr>
        <w:t>Oświadczenia woli  w imieniu Stowarzyszenia składają dwaj członkowie Zarządu łącznie. Oświadczenia woli  dotyczące zaciągania zobowiązań przekraczających zakres zwykłego Zarządu wymagają uchwały Zarządu.</w:t>
      </w:r>
    </w:p>
    <w:p w:rsidR="006C1D90" w:rsidRDefault="006C1D90">
      <w:pPr>
        <w:jc w:val="both"/>
        <w:rPr>
          <w:sz w:val="20"/>
          <w:szCs w:val="20"/>
        </w:rPr>
      </w:pPr>
    </w:p>
    <w:p w:rsidR="006C1D90" w:rsidRDefault="006C1D90">
      <w:pPr>
        <w:ind w:left="3540" w:firstLine="708"/>
        <w:jc w:val="both"/>
        <w:rPr>
          <w:sz w:val="20"/>
          <w:szCs w:val="20"/>
        </w:rPr>
      </w:pPr>
      <w:r>
        <w:rPr>
          <w:b/>
          <w:bCs/>
        </w:rPr>
        <w:t xml:space="preserve"> § 30</w:t>
      </w:r>
    </w:p>
    <w:p w:rsidR="006C1D90" w:rsidRDefault="006C1D90">
      <w:pPr>
        <w:jc w:val="both"/>
        <w:rPr>
          <w:sz w:val="20"/>
          <w:szCs w:val="20"/>
        </w:rPr>
      </w:pPr>
      <w:r>
        <w:rPr>
          <w:sz w:val="20"/>
          <w:szCs w:val="20"/>
        </w:rPr>
        <w:t>Uchwały Walnego Zebrania Członków Stowarzyszenia w sprawie zmian Statutu oraz rozwiązania Stowarzyszenia podejmowane są bezwzględną większością  głosów w obecności co najmniej 2/3 członków Stowarzyszenia w pierwszym terminie i większością 2/3 głosów bez względu na ilość obecnych w drugim terminie.</w:t>
      </w:r>
    </w:p>
    <w:p w:rsidR="006C1D90" w:rsidRDefault="006C1D90">
      <w:pPr>
        <w:ind w:left="3540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b/>
          <w:bCs/>
        </w:rPr>
        <w:t>§ 31</w:t>
      </w:r>
    </w:p>
    <w:p w:rsidR="006C1D90" w:rsidRDefault="006C1D90">
      <w:pPr>
        <w:jc w:val="both"/>
        <w:rPr>
          <w:sz w:val="20"/>
          <w:szCs w:val="20"/>
        </w:rPr>
      </w:pPr>
      <w:r>
        <w:rPr>
          <w:sz w:val="20"/>
          <w:szCs w:val="20"/>
        </w:rPr>
        <w:t>W razie podjęcia uchwały o rozwiązaniu Stowarzyszenia Walne Zebranie wyznaczy likwidatora i określi cele, na które powinien zostać przeznaczony majątek Stowarzyszenia.</w:t>
      </w:r>
    </w:p>
    <w:p w:rsidR="006C1D90" w:rsidRDefault="006C1D90">
      <w:pPr>
        <w:jc w:val="both"/>
        <w:rPr>
          <w:sz w:val="20"/>
          <w:szCs w:val="20"/>
        </w:rPr>
      </w:pPr>
    </w:p>
    <w:p w:rsidR="006C1D90" w:rsidRDefault="006C1D90">
      <w:pPr>
        <w:ind w:left="3540" w:firstLine="708"/>
        <w:jc w:val="both"/>
        <w:rPr>
          <w:sz w:val="20"/>
          <w:szCs w:val="20"/>
        </w:rPr>
      </w:pPr>
      <w:r>
        <w:rPr>
          <w:b/>
          <w:bCs/>
        </w:rPr>
        <w:t xml:space="preserve">  § 32</w:t>
      </w:r>
    </w:p>
    <w:p w:rsidR="006C1D90" w:rsidRDefault="006C1D90">
      <w:pPr>
        <w:jc w:val="both"/>
        <w:rPr>
          <w:sz w:val="20"/>
          <w:szCs w:val="20"/>
        </w:rPr>
      </w:pPr>
      <w:r>
        <w:rPr>
          <w:sz w:val="20"/>
          <w:szCs w:val="20"/>
        </w:rPr>
        <w:t>W terminie miesiąca od  zarejestrowania Stowarzyszenia zostanie zwołane I  Walne Zebranie Członków, a  w wypadku konieczności zatwierdzenia regulaminów działania Zarządu i Komisji Rewizyjnej następne Walne Zebranie Członków Stowarzyszenia winno zostać zwołane w terminie jednego miesiąca od terminu poprzedniego Walnego Zebrania Członków.</w:t>
      </w:r>
    </w:p>
    <w:p w:rsidR="006C1D90" w:rsidRDefault="006C1D90">
      <w:pPr>
        <w:ind w:left="3540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b/>
          <w:bCs/>
        </w:rPr>
        <w:t>§ 34</w:t>
      </w:r>
    </w:p>
    <w:p w:rsidR="006C1D90" w:rsidRDefault="006C1D90">
      <w:pPr>
        <w:jc w:val="both"/>
        <w:rPr>
          <w:sz w:val="20"/>
          <w:szCs w:val="20"/>
        </w:rPr>
      </w:pPr>
      <w:r>
        <w:rPr>
          <w:sz w:val="20"/>
          <w:szCs w:val="20"/>
        </w:rPr>
        <w:t>Statut uchwalony na  Zebraniu Założycielskim w dniu 2 lutego 1999r.</w:t>
      </w:r>
    </w:p>
    <w:p w:rsidR="006C1D90" w:rsidRDefault="006C1D90">
      <w:pPr>
        <w:jc w:val="both"/>
        <w:rPr>
          <w:sz w:val="20"/>
          <w:szCs w:val="20"/>
        </w:rPr>
      </w:pPr>
    </w:p>
    <w:p w:rsidR="006C1D90" w:rsidRDefault="006C1D90">
      <w:pPr>
        <w:jc w:val="both"/>
        <w:rPr>
          <w:sz w:val="20"/>
          <w:szCs w:val="20"/>
        </w:rPr>
      </w:pPr>
    </w:p>
    <w:p w:rsidR="006C1D90" w:rsidRDefault="006C1D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Prezes                                                                                                           Vice prezes</w:t>
      </w:r>
    </w:p>
    <w:p w:rsidR="006C1D90" w:rsidRDefault="006C1D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Stowarzyszenia                                                                                                  Stowarzyszenia</w:t>
      </w:r>
    </w:p>
    <w:p w:rsidR="006C1D90" w:rsidRDefault="006C1D90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CIVIS EUROPAE                                                                                                CIVIS EUROPAE</w:t>
      </w:r>
    </w:p>
    <w:p w:rsidR="006C1D90" w:rsidRDefault="006C1D90">
      <w:pPr>
        <w:jc w:val="both"/>
        <w:rPr>
          <w:sz w:val="20"/>
          <w:szCs w:val="20"/>
        </w:rPr>
      </w:pPr>
      <w:r>
        <w:rPr>
          <w:sz w:val="20"/>
          <w:szCs w:val="20"/>
        </w:rPr>
        <w:t>Barbara Skórzewska                                                                                               Agata Kowalczyk</w:t>
      </w:r>
    </w:p>
    <w:p w:rsidR="006C1D90" w:rsidRDefault="006C1D90"/>
    <w:p w:rsidR="006C1D90" w:rsidRDefault="006C1D90"/>
    <w:p w:rsidR="006C1D90" w:rsidRDefault="006C1D90"/>
    <w:p w:rsidR="006C1D90" w:rsidRDefault="006C1D90"/>
    <w:p w:rsidR="006C1D90" w:rsidRDefault="006C1D90"/>
    <w:sectPr w:rsidR="006C1D90" w:rsidSect="006C1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7269"/>
    <w:multiLevelType w:val="hybridMultilevel"/>
    <w:tmpl w:val="23200B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">
    <w:nsid w:val="129A3FE6"/>
    <w:multiLevelType w:val="hybridMultilevel"/>
    <w:tmpl w:val="6302D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">
    <w:nsid w:val="1A4D43F9"/>
    <w:multiLevelType w:val="hybridMultilevel"/>
    <w:tmpl w:val="10F86F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3">
    <w:nsid w:val="29AD01F8"/>
    <w:multiLevelType w:val="hybridMultilevel"/>
    <w:tmpl w:val="520E6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4">
    <w:nsid w:val="2DB7016C"/>
    <w:multiLevelType w:val="hybridMultilevel"/>
    <w:tmpl w:val="30B4E6EC"/>
    <w:lvl w:ilvl="0" w:tplc="9E1E5CF2">
      <w:start w:val="3"/>
      <w:numFmt w:val="upperRoman"/>
      <w:lvlText w:val="%1."/>
      <w:lvlJc w:val="left"/>
      <w:pPr>
        <w:ind w:left="862" w:hanging="72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/>
      </w:rPr>
    </w:lvl>
  </w:abstractNum>
  <w:abstractNum w:abstractNumId="5">
    <w:nsid w:val="30197EDE"/>
    <w:multiLevelType w:val="hybridMultilevel"/>
    <w:tmpl w:val="BA04E3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6">
    <w:nsid w:val="340023A3"/>
    <w:multiLevelType w:val="hybridMultilevel"/>
    <w:tmpl w:val="BEDC76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7">
    <w:nsid w:val="398A1153"/>
    <w:multiLevelType w:val="hybridMultilevel"/>
    <w:tmpl w:val="8B5A672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8">
    <w:nsid w:val="3A5E5FE7"/>
    <w:multiLevelType w:val="hybridMultilevel"/>
    <w:tmpl w:val="2C9CAEE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9">
    <w:nsid w:val="3CBD53B6"/>
    <w:multiLevelType w:val="hybridMultilevel"/>
    <w:tmpl w:val="D4D23BAE"/>
    <w:lvl w:ilvl="0" w:tplc="23B68550">
      <w:start w:val="1"/>
      <w:numFmt w:val="lowerLetter"/>
      <w:lvlText w:val="%1)"/>
      <w:lvlJc w:val="left"/>
      <w:pPr>
        <w:ind w:left="750" w:hanging="39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0">
    <w:nsid w:val="3DA47BC3"/>
    <w:multiLevelType w:val="hybridMultilevel"/>
    <w:tmpl w:val="755A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1">
    <w:nsid w:val="485944DB"/>
    <w:multiLevelType w:val="hybridMultilevel"/>
    <w:tmpl w:val="A8FECC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2">
    <w:nsid w:val="5D1E0C5A"/>
    <w:multiLevelType w:val="hybridMultilevel"/>
    <w:tmpl w:val="4510C4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3">
    <w:nsid w:val="5D606FD0"/>
    <w:multiLevelType w:val="multilevel"/>
    <w:tmpl w:val="B35A2254"/>
    <w:lvl w:ilvl="0">
      <w:start w:val="94"/>
      <w:numFmt w:val="decimalZero"/>
      <w:lvlText w:val="%1"/>
      <w:lvlJc w:val="left"/>
      <w:pPr>
        <w:ind w:left="540" w:hanging="540"/>
      </w:pPr>
      <w:rPr>
        <w:rFonts w:ascii="Times New Roman" w:hAnsi="Times New Roman" w:hint="default"/>
      </w:rPr>
    </w:lvl>
    <w:lvl w:ilvl="1">
      <w:start w:val="99"/>
      <w:numFmt w:val="decimal"/>
      <w:lvlText w:val="%1.%2"/>
      <w:lvlJc w:val="left"/>
      <w:pPr>
        <w:ind w:left="540" w:hanging="54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14">
    <w:nsid w:val="60A8572B"/>
    <w:multiLevelType w:val="hybridMultilevel"/>
    <w:tmpl w:val="FAF8A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5">
    <w:nsid w:val="7EED11ED"/>
    <w:multiLevelType w:val="hybridMultilevel"/>
    <w:tmpl w:val="EECA7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12"/>
  </w:num>
  <w:num w:numId="7">
    <w:abstractNumId w:val="0"/>
  </w:num>
  <w:num w:numId="8">
    <w:abstractNumId w:val="5"/>
  </w:num>
  <w:num w:numId="9">
    <w:abstractNumId w:val="10"/>
  </w:num>
  <w:num w:numId="10">
    <w:abstractNumId w:val="15"/>
  </w:num>
  <w:num w:numId="11">
    <w:abstractNumId w:val="11"/>
  </w:num>
  <w:num w:numId="12">
    <w:abstractNumId w:val="8"/>
  </w:num>
  <w:num w:numId="13">
    <w:abstractNumId w:val="13"/>
  </w:num>
  <w:num w:numId="14">
    <w:abstractNumId w:val="4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90"/>
    <w:rsid w:val="006C1D90"/>
    <w:rsid w:val="0098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pPr>
      <w:spacing w:after="300"/>
    </w:pPr>
  </w:style>
  <w:style w:type="character" w:styleId="Pogrubienie">
    <w:name w:val="Strong"/>
    <w:basedOn w:val="Domylnaczcionkaakapitu"/>
    <w:uiPriority w:val="99"/>
    <w:qFormat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uiPriority w:val="99"/>
    <w:qFormat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pPr>
      <w:spacing w:after="300"/>
    </w:pPr>
  </w:style>
  <w:style w:type="character" w:styleId="Pogrubienie">
    <w:name w:val="Strong"/>
    <w:basedOn w:val="Domylnaczcionkaakapitu"/>
    <w:uiPriority w:val="99"/>
    <w:qFormat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uiPriority w:val="99"/>
    <w:qFormat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2078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>HP</Company>
  <LinksUpToDate>false</LinksUpToDate>
  <CharactersWithSpaces>14517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creator>civis1</dc:creator>
  <cp:lastModifiedBy>aga2012</cp:lastModifiedBy>
  <cp:revision>2</cp:revision>
  <cp:lastPrinted>2014-11-22T10:32:00Z</cp:lastPrinted>
  <dcterms:created xsi:type="dcterms:W3CDTF">2015-05-19T14:22:00Z</dcterms:created>
  <dcterms:modified xsi:type="dcterms:W3CDTF">2015-05-19T14:22:00Z</dcterms:modified>
</cp:coreProperties>
</file>